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5DFA400" wp14:paraId="1C380582" wp14:textId="06408BA8">
      <w:pPr>
        <w:pStyle w:val="Heading1"/>
      </w:pPr>
      <w:r w:rsidRPr="05DFA400" w:rsidR="52158582">
        <w:rPr>
          <w:rFonts w:ascii="Roboto Slab" w:hAnsi="Roboto Slab" w:eastAsia="Roboto Slab" w:cs="Roboto Slab"/>
          <w:b w:val="1"/>
          <w:bCs w:val="1"/>
          <w:i w:val="0"/>
          <w:iCs w:val="0"/>
          <w:caps w:val="0"/>
          <w:smallCaps w:val="0"/>
          <w:noProof w:val="0"/>
          <w:color w:val="174E86"/>
          <w:sz w:val="51"/>
          <w:szCs w:val="51"/>
          <w:lang w:val="en-US"/>
        </w:rPr>
        <w:t>Post Graduation Planning Resources</w:t>
      </w:r>
    </w:p>
    <w:p xmlns:wp14="http://schemas.microsoft.com/office/word/2010/wordml" w:rsidP="05DFA400" wp14:paraId="617E84C4" wp14:textId="00790A05">
      <w:pPr>
        <w:spacing w:before="0" w:beforeAutospacing="off" w:after="225" w:afterAutospacing="off"/>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5DFA400" w:rsidR="52158582">
        <w:rPr>
          <w:rFonts w:ascii="Arial" w:hAnsi="Arial" w:eastAsia="Arial" w:cs="Arial"/>
          <w:b w:val="0"/>
          <w:bCs w:val="0"/>
          <w:i w:val="0"/>
          <w:iCs w:val="0"/>
          <w:caps w:val="0"/>
          <w:smallCaps w:val="0"/>
          <w:noProof w:val="0"/>
          <w:color w:val="000000" w:themeColor="text1" w:themeTint="FF" w:themeShade="FF"/>
          <w:sz w:val="22"/>
          <w:szCs w:val="22"/>
          <w:lang w:val="en-US"/>
        </w:rPr>
        <w:t>On August 3, 2023, the Michigan Department of Education (MDE) issued a memorandum regarding the requirements of MCL 380.1293. All public school districts shall make post-graduation planning resources available to each student in grades 8 through 12.</w:t>
      </w:r>
      <w:r>
        <w:br/>
      </w:r>
    </w:p>
    <w:p xmlns:wp14="http://schemas.microsoft.com/office/word/2010/wordml" w:rsidP="05DFA400" wp14:paraId="4BF5CAD4" wp14:textId="1B4A76E0">
      <w:pPr>
        <w:spacing w:before="0" w:beforeAutospacing="off" w:after="225" w:afterAutospacing="off"/>
        <w:jc w:val="left"/>
      </w:pPr>
      <w:r w:rsidRPr="05DFA400" w:rsidR="52158582">
        <w:rPr>
          <w:rFonts w:ascii="Arial" w:hAnsi="Arial" w:eastAsia="Arial" w:cs="Arial"/>
          <w:b w:val="0"/>
          <w:bCs w:val="0"/>
          <w:i w:val="0"/>
          <w:iCs w:val="0"/>
          <w:caps w:val="0"/>
          <w:smallCaps w:val="0"/>
          <w:noProof w:val="0"/>
          <w:color w:val="000000" w:themeColor="text1" w:themeTint="FF" w:themeShade="FF"/>
          <w:sz w:val="22"/>
          <w:szCs w:val="22"/>
          <w:lang w:val="en-US"/>
        </w:rPr>
        <w:t>The information included within the linked pages provided below is intended to fulfill the requirements of the law. These updates are provided through a partnership between the Michigan Department of Education, Michigan Department of Labor and Economic Opportunity and other statewide stakeholders.</w:t>
      </w:r>
    </w:p>
    <w:p xmlns:wp14="http://schemas.microsoft.com/office/word/2010/wordml" w:rsidP="05DFA400" wp14:paraId="10DE01D7" wp14:textId="1E9CB7C3">
      <w:pPr>
        <w:spacing w:before="0" w:beforeAutospacing="off" w:after="225" w:afterAutospacing="off"/>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05DFA400" w:rsidR="52158582">
        <w:rPr>
          <w:rFonts w:ascii="Arial" w:hAnsi="Arial" w:eastAsia="Arial" w:cs="Arial"/>
          <w:b w:val="1"/>
          <w:bCs w:val="1"/>
          <w:i w:val="0"/>
          <w:iCs w:val="0"/>
          <w:caps w:val="0"/>
          <w:smallCaps w:val="0"/>
          <w:noProof w:val="0"/>
          <w:color w:val="000000" w:themeColor="text1" w:themeTint="FF" w:themeShade="FF"/>
          <w:sz w:val="22"/>
          <w:szCs w:val="22"/>
          <w:lang w:val="en-US"/>
        </w:rPr>
        <w:t>The links below contain information regarding post-graduation opportunities and resources.</w:t>
      </w:r>
      <w:r>
        <w:br/>
      </w:r>
    </w:p>
    <w:p xmlns:wp14="http://schemas.microsoft.com/office/word/2010/wordml" w:rsidP="05DFA400" wp14:paraId="124F3485" wp14:textId="6E773E80">
      <w:pPr>
        <w:spacing w:before="0" w:beforeAutospacing="off" w:after="225" w:afterAutospacing="off"/>
        <w:jc w:val="left"/>
      </w:pPr>
      <w:hyperlink r:id="R2b5957882f5d4004">
        <w:r w:rsidRPr="05DFA400" w:rsidR="52158582">
          <w:rPr>
            <w:rStyle w:val="Hyperlink"/>
            <w:rFonts w:ascii="Arial" w:hAnsi="Arial" w:eastAsia="Arial" w:cs="Arial"/>
            <w:b w:val="1"/>
            <w:bCs w:val="1"/>
            <w:i w:val="0"/>
            <w:iCs w:val="0"/>
            <w:caps w:val="0"/>
            <w:smallCaps w:val="0"/>
            <w:noProof w:val="0"/>
            <w:color w:val="0C64C0"/>
            <w:sz w:val="22"/>
            <w:szCs w:val="22"/>
            <w:lang w:val="en-US"/>
          </w:rPr>
          <w:t>Path Finder Website</w:t>
        </w:r>
      </w:hyperlink>
    </w:p>
    <w:p xmlns:wp14="http://schemas.microsoft.com/office/word/2010/wordml" w:rsidP="05DFA400" wp14:paraId="0C2587C9" wp14:textId="3CD52C1B">
      <w:pPr>
        <w:spacing w:before="0" w:beforeAutospacing="off" w:after="225" w:afterAutospacing="off"/>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5DFA400" w:rsidR="52158582">
        <w:rPr>
          <w:rFonts w:ascii="Arial" w:hAnsi="Arial" w:eastAsia="Arial" w:cs="Arial"/>
          <w:b w:val="0"/>
          <w:bCs w:val="0"/>
          <w:i w:val="0"/>
          <w:iCs w:val="0"/>
          <w:caps w:val="0"/>
          <w:smallCaps w:val="0"/>
          <w:noProof w:val="0"/>
          <w:color w:val="000000" w:themeColor="text1" w:themeTint="FF" w:themeShade="FF"/>
          <w:sz w:val="22"/>
          <w:szCs w:val="22"/>
          <w:lang w:val="en-US"/>
        </w:rPr>
        <w:t>The Michigan Department of Labor and Economic Opportunity’s Office of Employment &amp; Training and partners are proud to offer an online career planning tool to help increase the number of Michigan residents with high-quality, in-demand degrees and credentials by providing information to students to make informed choices about educational and career options. Pathfinder presents current Michigan labor market information, longitudinal wage data and institutional data and metrics.</w:t>
      </w:r>
      <w:r>
        <w:br/>
      </w:r>
    </w:p>
    <w:p xmlns:wp14="http://schemas.microsoft.com/office/word/2010/wordml" w:rsidP="05DFA400" wp14:paraId="38F24E66" wp14:textId="3ABE6EE8">
      <w:pPr>
        <w:spacing w:before="0" w:beforeAutospacing="off" w:after="225" w:afterAutospacing="off"/>
        <w:jc w:val="left"/>
      </w:pPr>
      <w:hyperlink r:id="Ra94a087e6da2420f">
        <w:r w:rsidRPr="05DFA400" w:rsidR="52158582">
          <w:rPr>
            <w:rStyle w:val="Hyperlink"/>
            <w:rFonts w:ascii="Arial" w:hAnsi="Arial" w:eastAsia="Arial" w:cs="Arial"/>
            <w:b w:val="1"/>
            <w:bCs w:val="1"/>
            <w:i w:val="0"/>
            <w:iCs w:val="0"/>
            <w:caps w:val="0"/>
            <w:smallCaps w:val="0"/>
            <w:noProof w:val="0"/>
            <w:color w:val="0C64C0"/>
            <w:sz w:val="22"/>
            <w:szCs w:val="22"/>
            <w:lang w:val="en-US"/>
          </w:rPr>
          <w:t>Macomb Engage Website</w:t>
        </w:r>
      </w:hyperlink>
    </w:p>
    <w:p xmlns:wp14="http://schemas.microsoft.com/office/word/2010/wordml" w:rsidP="05DFA400" wp14:paraId="143412DA" wp14:textId="14FF7F76">
      <w:pPr>
        <w:spacing w:before="0" w:beforeAutospacing="off" w:after="0" w:afterAutospacing="off"/>
        <w:jc w:val="left"/>
      </w:pPr>
      <w:r w:rsidRPr="05DFA400" w:rsidR="52158582">
        <w:rPr>
          <w:rFonts w:ascii="Arial" w:hAnsi="Arial" w:eastAsia="Arial" w:cs="Arial"/>
          <w:b w:val="0"/>
          <w:bCs w:val="0"/>
          <w:i w:val="0"/>
          <w:iCs w:val="0"/>
          <w:caps w:val="0"/>
          <w:smallCaps w:val="0"/>
          <w:noProof w:val="0"/>
          <w:color w:val="000000" w:themeColor="text1" w:themeTint="FF" w:themeShade="FF"/>
          <w:sz w:val="22"/>
          <w:szCs w:val="22"/>
          <w:lang w:val="en-US"/>
        </w:rPr>
        <w:t>Macomb Engage is a collaborative effort committed to supporting a student’s career development journey by providing a communication network and work-based learning opportunities that are mutually beneficial for students and employers.</w:t>
      </w:r>
    </w:p>
    <w:p xmlns:wp14="http://schemas.microsoft.com/office/word/2010/wordml" wp14:paraId="4D6E2806" wp14:textId="4453D63B"/>
    <w:p xmlns:wp14="http://schemas.microsoft.com/office/word/2010/wordml" w:rsidP="05DFA400" wp14:paraId="2C078E63" wp14:textId="768ABCD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37FD08"/>
    <w:rsid w:val="05DFA400"/>
    <w:rsid w:val="4D37FD08"/>
    <w:rsid w:val="52158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4FC0"/>
  <w15:chartTrackingRefBased/>
  <w15:docId w15:val="{3F3D2EDE-0C21-4C03-B206-EE8709F943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pathfinder.mitalent.org/about" TargetMode="External" Id="R2b5957882f5d4004" /><Relationship Type="http://schemas.openxmlformats.org/officeDocument/2006/relationships/hyperlink" Target="https://macombengage.org/" TargetMode="External" Id="Ra94a087e6da242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2023-09-29T11:26:32.2212163Z</dcterms:created>
  <dcterms:modified xsi:type="dcterms:W3CDTF">2023-09-29T11:27:13.6998158Z</dcterms:modified>
  <dc:creator>Baldwin, Timothy</dc:creator>
  <lastModifiedBy>Baldwin, Timothy</lastModifiedBy>
</coreProperties>
</file>